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DF" w:rsidRDefault="008C236E" w:rsidP="008C23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25964"/>
            <wp:effectExtent l="0" t="0" r="1905" b="8890"/>
            <wp:docPr id="1" name="Рисунок 1" descr="C:\Users\Детский Сад\Desktop\ООП ДОО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ООП ДОО 202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6E" w:rsidRPr="00F72CDF" w:rsidRDefault="008C236E" w:rsidP="008C236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033A1" w:rsidRPr="00F72CDF" w:rsidRDefault="007A36C8" w:rsidP="00AF6EB6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72CDF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1. Целевой раздел</w:t>
      </w:r>
    </w:p>
    <w:p w:rsidR="00D033A1" w:rsidRPr="00F72CDF" w:rsidRDefault="007A36C8" w:rsidP="003851C9">
      <w:pPr>
        <w:spacing w:line="600" w:lineRule="atLeast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  <w:r w:rsidRPr="00F72CDF">
        <w:rPr>
          <w:b/>
          <w:bCs/>
          <w:color w:val="252525"/>
          <w:spacing w:val="-2"/>
          <w:sz w:val="36"/>
          <w:szCs w:val="36"/>
          <w:lang w:val="ru-RU"/>
        </w:rPr>
        <w:t>Пояснительная записка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дошкольного образования МБДОУ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Ивановский д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«Колосок»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состоит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обязательной части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 соответствует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Пояснительная записка, описывающая обязательную часть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, приведена в ФОП ДО.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Эта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предусматривает включение воспитанников в процесс ознакомления с региональными особенностями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Рязанской области, с. Ивановское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. Основной целью работы является формирование целостных представлений о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местности (своей малой Родины),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живут дети, через решение следующих задач: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приобщение к истории возникновения родного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села;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знакомство со знаменитыми людьми;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 достопримечательностях родного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района, его символах;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любви к родному дому, семье, уважения к родителям и их труду;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развитие познавательного интереса к народному творчеству и миру ремесел в родном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селе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, районе;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 животном и растительном мире 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>малой Родины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, о Красной книге;</w:t>
      </w:r>
    </w:p>
    <w:p w:rsidR="00D033A1" w:rsidRPr="006409D4" w:rsidRDefault="007A36C8" w:rsidP="003851C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ознакомление с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районом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где расположен детский сад, его историей и достопримечательностями.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  <w:proofErr w:type="gramEnd"/>
    </w:p>
    <w:p w:rsidR="00D033A1" w:rsidRPr="006409D4" w:rsidRDefault="007A36C8" w:rsidP="00385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открытость окружающего мира и доступность его познания для ребенка</w:t>
      </w:r>
      <w:r w:rsidR="00AF6E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больше источников информации (телевидение, интернет, большое количество игр и игрушек).</w:t>
      </w:r>
    </w:p>
    <w:p w:rsidR="00D033A1" w:rsidRPr="006409D4" w:rsidRDefault="007A36C8" w:rsidP="00385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многоязычностью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, противоречивость предлагаемых разными культурами образцов поведения и образцов отношения к окружающему миру;</w:t>
      </w:r>
    </w:p>
    <w:p w:rsidR="00D033A1" w:rsidRPr="006409D4" w:rsidRDefault="007A36C8" w:rsidP="00385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D033A1" w:rsidRPr="006409D4" w:rsidRDefault="007A36C8" w:rsidP="00385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D033A1" w:rsidRPr="006409D4" w:rsidRDefault="007A36C8" w:rsidP="00385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D033A1" w:rsidRPr="006409D4" w:rsidRDefault="007A36C8" w:rsidP="003851C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D033A1" w:rsidRPr="00AF6EB6" w:rsidRDefault="007A36C8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AF6EB6">
        <w:rPr>
          <w:b/>
          <w:bCs/>
          <w:color w:val="252525"/>
          <w:spacing w:val="-2"/>
          <w:sz w:val="36"/>
          <w:szCs w:val="36"/>
          <w:lang w:val="ru-RU"/>
        </w:rPr>
        <w:t xml:space="preserve">Планируемые результаты освоения ООП </w:t>
      </w:r>
      <w:proofErr w:type="gramStart"/>
      <w:r w:rsidRPr="00AF6EB6">
        <w:rPr>
          <w:b/>
          <w:bCs/>
          <w:color w:val="252525"/>
          <w:spacing w:val="-2"/>
          <w:sz w:val="36"/>
          <w:szCs w:val="36"/>
          <w:lang w:val="ru-RU"/>
        </w:rPr>
        <w:t>ДО</w:t>
      </w:r>
      <w:proofErr w:type="gramEnd"/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обязательной части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приведены в ФОП ДО.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части ООП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За период реализации части ООП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D033A1" w:rsidRPr="00AF6EB6" w:rsidRDefault="007A36C8" w:rsidP="00AF6EB6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AF6EB6">
        <w:rPr>
          <w:b/>
          <w:bCs/>
          <w:color w:val="252525"/>
          <w:spacing w:val="-2"/>
          <w:sz w:val="40"/>
          <w:szCs w:val="40"/>
          <w:lang w:val="ru-RU"/>
        </w:rPr>
        <w:t>2. Содержательный раздел</w:t>
      </w:r>
    </w:p>
    <w:p w:rsidR="00D033A1" w:rsidRPr="006409D4" w:rsidRDefault="007A36C8" w:rsidP="00385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обязательной части ООП ДО, за исключением рабочей программы воспитания и коррекционной работы с детьми с ОВЗ, приведено в ФОП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3A1" w:rsidRPr="00AE2659" w:rsidRDefault="007A36C8" w:rsidP="00F056E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AE2659">
        <w:rPr>
          <w:b/>
          <w:bCs/>
          <w:color w:val="252525"/>
          <w:spacing w:val="-2"/>
          <w:sz w:val="32"/>
          <w:szCs w:val="32"/>
          <w:lang w:val="ru-RU"/>
        </w:rPr>
        <w:t>Рабочая программа воспитания</w:t>
      </w:r>
    </w:p>
    <w:p w:rsidR="00D033A1" w:rsidRPr="00AE2659" w:rsidRDefault="007A36C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E26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Целевой раздел рабочей программы воспитания.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Цели и задачи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Общая цель воспитания в МБДО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Общие задачи воспитания в МБДОУ: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D033A1" w:rsidRPr="00AE2659" w:rsidRDefault="007A36C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2659">
        <w:rPr>
          <w:rFonts w:hAnsi="Times New Roman" w:cs="Times New Roman"/>
          <w:b/>
          <w:color w:val="000000"/>
          <w:sz w:val="24"/>
          <w:szCs w:val="24"/>
          <w:lang w:val="ru-RU"/>
        </w:rPr>
        <w:t>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1. Патриотическое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патриотического направления воспитания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«патриотизма созидателя и творца», устремленного в будущее, уверенного в благополучии и процветании своей Родины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на развитие всего своего населенного пункта, района, края, Отчизны в целом).</w:t>
      </w:r>
      <w:proofErr w:type="gramEnd"/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2. Духовно–нравственное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Ценности – жизнь, милосердие, добро лежат в основе духовно–нравственного 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3. Социальное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4. Познавательное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познавательного направления воспитания – формирование ценности познания.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Ценность – познание лежит в основе познавательного 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5. Физическое и оздоровительное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Ценности – жизнь и здоровье лежат в основе физического и оздоровительного 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6. Трудовое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Ценность – труд лежит в основе трудового 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7. Эстетическое направление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Ценности – культура, красота, лежат в основе эстетического направления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3) Эстетическое воспитание направлено на воспитание любви к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прекрасному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D033A1" w:rsidRPr="00AE2659" w:rsidRDefault="007A36C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2659">
        <w:rPr>
          <w:rFonts w:hAnsi="Times New Roman" w:cs="Times New Roman"/>
          <w:b/>
          <w:color w:val="000000"/>
          <w:sz w:val="24"/>
          <w:szCs w:val="24"/>
          <w:lang w:val="ru-RU"/>
        </w:rPr>
        <w:t>Целевые ориентиры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воспитания детей раннего возраста (к трем годам).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4"/>
        <w:gridCol w:w="2032"/>
        <w:gridCol w:w="5111"/>
      </w:tblGrid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привязанность к близким людям, бережное отношение к живому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proofErr w:type="spellEnd"/>
            <w:r w:rsidR="00AE26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понять и принять, что такое «хорошо» и «плохо».</w:t>
            </w:r>
            <w:r w:rsidRPr="006409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сочувствие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33A1" w:rsidRPr="008C2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позицию «Я сам!».</w:t>
            </w:r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Проявляющий интерес к окружающему миру.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активный в поведении и деятельности.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и здоровья окружающих.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Поддерживающий элементарный порядок в окружающей обстановке.</w:t>
            </w:r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помогать старшим в доступных трудовых действиях.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D033A1" w:rsidRPr="006409D4" w:rsidRDefault="00D033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Целевые ориентиры воспитания детей на этапе завершения освоения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1"/>
        <w:gridCol w:w="2026"/>
        <w:gridCol w:w="5120"/>
      </w:tblGrid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Любящий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ответственность за свои действия и поведение; принимающий и уважающий различия между людьми.</w:t>
            </w:r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основами речевой культуры.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сверстниками на основе общих интересов и дел.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 w:rsidRPr="006409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основе традиционных ценностей.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потребность в двигательной деятельности.</w:t>
            </w:r>
            <w:r w:rsidRPr="006409D4">
              <w:rPr>
                <w:lang w:val="ru-RU"/>
              </w:rPr>
              <w:br/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 некоторых видах спорта и активного отдыха.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  <w:r w:rsidRPr="006409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трудолюбие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поручений и в самостоятельной деятельности.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поступках, искусстве.</w:t>
            </w:r>
            <w:r w:rsidRPr="006409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отображению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продуктивных видах деятельности.</w:t>
            </w:r>
          </w:p>
        </w:tc>
      </w:tr>
    </w:tbl>
    <w:p w:rsidR="00D033A1" w:rsidRPr="00D27EF5" w:rsidRDefault="007A36C8" w:rsidP="00D27EF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27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Содержательный раздел рабочей программы воспитания.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1. Уклад МБДОУ 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Уклад, в качестве установившегося порядка жизни МБДОУ, определяет мировосприятие, гармонизацию интересов и возможностей совместной деятельности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МБДОУ.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характеристики МБДОУ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5"/>
        <w:gridCol w:w="5422"/>
      </w:tblGrid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ООП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целями, задачами и принципами законодательства РФ в сфере образования</w:t>
            </w:r>
          </w:p>
        </w:tc>
      </w:tr>
      <w:tr w:rsidR="00D033A1" w:rsidRPr="008C2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Принципы жизни и воспитания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 w:rsidP="00AE2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жизни и воспитания строятся в соответствии с локальными нормативными актами МБДОУ и законодательством РФ</w:t>
            </w:r>
          </w:p>
        </w:tc>
      </w:tr>
      <w:tr w:rsidR="00D033A1" w:rsidRPr="008C2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 детского сада, особенности, символика, внешний имидж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 w:rsidP="00AE26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AE26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официальный бланк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МБДОУ, </w:t>
            </w:r>
            <w:r w:rsidR="00AE26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применяемый для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писем, </w:t>
            </w:r>
            <w:r w:rsidR="00AE26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документов.</w:t>
            </w:r>
          </w:p>
        </w:tc>
      </w:tr>
      <w:tr w:rsidR="00D033A1" w:rsidRPr="008C2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поведения воспитателя – основополагающая часть уклада.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всегда выходит навстречу родителям и приветствует родителей и детей первым.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Улыбка – обязательная часть приветствия.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описывает события и ситуации, но не дает им оценки.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 общения ровный и дружелюбный, исключается повышение голоса.</w:t>
            </w:r>
            <w:r w:rsidRPr="006409D4">
              <w:rPr>
                <w:lang w:val="ru-RU"/>
              </w:rPr>
              <w:br/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Придерживается внешнего вида, соответствующего общепринятому деловому стилю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Относится друг к другу с 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уважением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уметь слышать потребности других</w:t>
            </w:r>
          </w:p>
        </w:tc>
      </w:tr>
      <w:tr w:rsidR="00D033A1" w:rsidRPr="008C236E" w:rsidTr="002F65F7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 w:rsidP="00F056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33A1" w:rsidRPr="006409D4" w:rsidRDefault="007A36C8" w:rsidP="00F056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D033A1" w:rsidRPr="006409D4" w:rsidRDefault="007A36C8" w:rsidP="00F056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праздников («</w:t>
            </w:r>
            <w:proofErr w:type="spell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«Новый год», «Масленица»</w:t>
            </w:r>
            <w:r w:rsidR="00086E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15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«Здравствуй, лето»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033A1" w:rsidRPr="006409D4" w:rsidRDefault="007A36C8" w:rsidP="00F056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 мероприятий («День Здоровья», «День открытых дверей», «Неделя безопасности», «</w:t>
            </w:r>
            <w:proofErr w:type="spell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Книжкина</w:t>
            </w:r>
            <w:proofErr w:type="spell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неделя);</w:t>
            </w:r>
          </w:p>
          <w:p w:rsidR="00D033A1" w:rsidRPr="006409D4" w:rsidRDefault="007A36C8" w:rsidP="00F056E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D033A1" w:rsidRPr="008C2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 w:rsidP="00F0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 патриотический уголок, где представлена символика </w:t>
            </w:r>
            <w:r w:rsidR="002F6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Рязанской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области, </w:t>
            </w:r>
            <w:proofErr w:type="spellStart"/>
            <w:r w:rsidR="002F6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Старожиловского</w:t>
            </w:r>
            <w:proofErr w:type="spellEnd"/>
            <w:r w:rsidR="002F6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детского сада</w:t>
            </w:r>
          </w:p>
        </w:tc>
      </w:tr>
      <w:tr w:rsidR="00D033A1" w:rsidRPr="0041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2F65F7" w:rsidRDefault="007A36C8" w:rsidP="00F0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находится в </w:t>
            </w:r>
            <w:r w:rsidR="002F6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 лесополосы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 делает окружение размеренным и относительно спокойным.</w:t>
            </w:r>
            <w:r w:rsidRPr="006409D4">
              <w:rPr>
                <w:lang w:val="ru-RU"/>
              </w:rPr>
              <w:br/>
            </w:r>
            <w:r w:rsidRPr="002F6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сотрудничает с социальными партнерами:</w:t>
            </w:r>
          </w:p>
          <w:p w:rsidR="00D033A1" w:rsidRPr="006409D4" w:rsidRDefault="007A36C8" w:rsidP="00F056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МБУ «Библиотека» – проводит совместные акции, экскурсии;</w:t>
            </w:r>
          </w:p>
          <w:p w:rsidR="00D033A1" w:rsidRPr="006409D4" w:rsidRDefault="007A36C8" w:rsidP="00F056E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</w:t>
            </w:r>
            <w:proofErr w:type="gramStart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Ш–</w:t>
            </w:r>
            <w:proofErr w:type="gramEnd"/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 совместные мероприятия, экскурсии, открытые уроки</w:t>
            </w:r>
          </w:p>
        </w:tc>
      </w:tr>
    </w:tbl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2. Воспитывающая среда образовательной организации.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D033A1" w:rsidRPr="00F056EE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среда тесно связана с РППС и педагогическим коллективом МБДОУ. </w:t>
      </w:r>
      <w:r w:rsidRPr="00F056EE">
        <w:rPr>
          <w:rFonts w:hAnsi="Times New Roman" w:cs="Times New Roman"/>
          <w:color w:val="000000"/>
          <w:sz w:val="24"/>
          <w:szCs w:val="24"/>
          <w:lang w:val="ru-RU"/>
        </w:rPr>
        <w:t>Они определяют:</w:t>
      </w:r>
    </w:p>
    <w:p w:rsidR="00D033A1" w:rsidRPr="006409D4" w:rsidRDefault="007A36C8" w:rsidP="00F056E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D033A1" w:rsidRPr="006409D4" w:rsidRDefault="007A36C8" w:rsidP="00F056E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D033A1" w:rsidRPr="006409D4" w:rsidRDefault="007A36C8" w:rsidP="00F056E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3. Общности образовательной организации.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МБДОУ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быть примером в формировании ценностных ориентиров, норм общения и поведения;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заботиться о том, чтобы дети постоянно приобретали опыт общения на основе чувства доброжелательности;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D033A1" w:rsidRPr="006409D4" w:rsidRDefault="007A36C8" w:rsidP="00F056E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воспитывать в детях чувство ответственности перед группой за свое поведение.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Особенности организации всех общностей и их роль в процессе воспитания детей. Профессионально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родительская общность включает работников МБДОУ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взрослая общность.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4. Задачи воспитания в образовательных областях.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33A1" w:rsidRPr="006409D4" w:rsidRDefault="007A36C8" w:rsidP="00F056E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D033A1" w:rsidRPr="006409D4" w:rsidRDefault="007A36C8" w:rsidP="00F056E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D033A1" w:rsidRPr="006409D4" w:rsidRDefault="007A36C8" w:rsidP="00F056E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D033A1" w:rsidRPr="006409D4" w:rsidRDefault="007A36C8" w:rsidP="00F056E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D033A1" w:rsidRPr="006409D4" w:rsidRDefault="007A36C8" w:rsidP="00F056E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D033A1" w:rsidRPr="00F056EE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«Социально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r w:rsidRP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Это предполагает 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56EE">
        <w:rPr>
          <w:rFonts w:hAnsi="Times New Roman" w:cs="Times New Roman"/>
          <w:color w:val="000000"/>
          <w:sz w:val="24"/>
          <w:szCs w:val="24"/>
          <w:lang w:val="ru-RU"/>
        </w:rPr>
        <w:t>решение задач нескольких направлений воспитания: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любви к своей семье, своему населенному пункту, родному краю, своей стране;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033A1" w:rsidRPr="006409D4" w:rsidRDefault="007A36C8" w:rsidP="00F056E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и «Природа», что предполагает:</w:t>
      </w:r>
      <w:proofErr w:type="gramEnd"/>
    </w:p>
    <w:p w:rsidR="00D033A1" w:rsidRPr="006409D4" w:rsidRDefault="007A36C8" w:rsidP="00F056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D033A1" w:rsidRPr="006409D4" w:rsidRDefault="007A36C8" w:rsidP="00F056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033A1" w:rsidRPr="006409D4" w:rsidRDefault="007A36C8" w:rsidP="00F056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D033A1" w:rsidRPr="006409D4" w:rsidRDefault="007A36C8" w:rsidP="00F056E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D033A1" w:rsidRPr="006409D4" w:rsidRDefault="007A36C8" w:rsidP="00F056E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D033A1" w:rsidRPr="006409D4" w:rsidRDefault="007A36C8" w:rsidP="00F056E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D033A1" w:rsidRPr="006409D4" w:rsidRDefault="007A36C8" w:rsidP="00F056E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«Художественно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-э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D033A1" w:rsidRPr="006409D4" w:rsidRDefault="007A36C8" w:rsidP="00F056E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D033A1" w:rsidRPr="006409D4" w:rsidRDefault="007A36C8" w:rsidP="00F056E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D033A1" w:rsidRPr="006409D4" w:rsidRDefault="007A36C8" w:rsidP="00F056E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эстетического, эмоционально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 окружающему миру для гармонизации внешнего мира и внутреннего мира ребенка;</w:t>
      </w:r>
    </w:p>
    <w:p w:rsidR="00D033A1" w:rsidRPr="006409D4" w:rsidRDefault="007A36C8" w:rsidP="00F056E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целостной картины мира на основе интеграции интеллектуального и эмоционально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образного способов его освоения детьми;</w:t>
      </w:r>
    </w:p>
    <w:p w:rsidR="00D033A1" w:rsidRPr="006409D4" w:rsidRDefault="007A36C8" w:rsidP="00F056E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D033A1" w:rsidRPr="006409D4" w:rsidRDefault="007A36C8" w:rsidP="00F056E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ребенка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возрастосообразных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жизни, здоровье и физической культуре;</w:t>
      </w:r>
    </w:p>
    <w:p w:rsidR="00D033A1" w:rsidRPr="006409D4" w:rsidRDefault="007A36C8" w:rsidP="00F056E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становление эмоционально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D033A1" w:rsidRPr="006409D4" w:rsidRDefault="007A36C8" w:rsidP="00F056E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активности, самостоятельности, уверенности, нравственных и волевых качеств.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совместной деятельности в образовательной организации.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1. Работа с родителями (законными представителями).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Виды и формы деятельности по организации сотрудничества педагогов и родителей (законных представителей), используемые в МБДОУ в процессе воспитательной работы:</w:t>
      </w:r>
    </w:p>
    <w:p w:rsidR="00D033A1" w:rsidRDefault="007A36C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3A1" w:rsidRDefault="007A36C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лектории;</w:t>
      </w:r>
    </w:p>
    <w:p w:rsidR="00D033A1" w:rsidRDefault="007A36C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круглые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3A1" w:rsidRDefault="007A36C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мастер</w:t>
      </w:r>
      <w:proofErr w:type="spellEnd"/>
      <w:proofErr w:type="gramEnd"/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F05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33A1" w:rsidRDefault="007A36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События образовательной организации.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D033A1" w:rsidRPr="006409D4" w:rsidRDefault="007A36C8" w:rsidP="00F05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События в МБДОУ проводятся в следующих формах:</w:t>
      </w:r>
    </w:p>
    <w:p w:rsidR="00D033A1" w:rsidRPr="006409D4" w:rsidRDefault="007A36C8" w:rsidP="00D749A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 реализация значимых событий в ведущих видах деятельности (детско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взрослый спектакль, совместное конструирование, спортивные игры и др.);</w:t>
      </w:r>
    </w:p>
    <w:p w:rsidR="00D033A1" w:rsidRPr="006409D4" w:rsidRDefault="007A36C8" w:rsidP="00D749A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D033A1" w:rsidRPr="006409D4" w:rsidRDefault="007A36C8" w:rsidP="00D749A0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создание творческих детско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взрослых проектов (празднование Дня Победы с приглашением ветеранов,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«Масленица», «Выпу</w:t>
      </w:r>
      <w:proofErr w:type="gramStart"/>
      <w:r w:rsidR="007A70A6">
        <w:rPr>
          <w:rFonts w:hAnsi="Times New Roman" w:cs="Times New Roman"/>
          <w:color w:val="000000"/>
          <w:sz w:val="24"/>
          <w:szCs w:val="24"/>
          <w:lang w:val="ru-RU"/>
        </w:rPr>
        <w:t>ск в шк</w:t>
      </w:r>
      <w:proofErr w:type="gramEnd"/>
      <w:r w:rsidR="007A70A6">
        <w:rPr>
          <w:rFonts w:hAnsi="Times New Roman" w:cs="Times New Roman"/>
          <w:color w:val="000000"/>
          <w:sz w:val="24"/>
          <w:szCs w:val="24"/>
          <w:lang w:val="ru-RU"/>
        </w:rPr>
        <w:t>олу»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д.).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3. Совместная деятельность в образовательных ситуациях.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Воспитание в образовательной деятельности осуществляется в течение всего времени пребывания ребенка в МБДОУ.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 основным видам организации совместной деятельности в образовательных ситуациях в МБДОУ относятся: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ситуативная беседа, рассказ, советы, вопросы;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разучивание и исполнение песен, драматизация;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экскурсии;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игровые методы (игровая роль, игровая ситуация, игровое действие и другие);</w:t>
      </w:r>
    </w:p>
    <w:p w:rsidR="00D033A1" w:rsidRPr="006409D4" w:rsidRDefault="007A36C8" w:rsidP="00D749A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D033A1" w:rsidRPr="006409D4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6. Организация предметно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 среды.</w:t>
      </w:r>
    </w:p>
    <w:p w:rsidR="00D033A1" w:rsidRPr="007A70A6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7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r w:rsidRPr="007A70A6">
        <w:rPr>
          <w:rFonts w:hAnsi="Times New Roman" w:cs="Times New Roman"/>
          <w:color w:val="000000"/>
          <w:sz w:val="24"/>
          <w:szCs w:val="24"/>
          <w:lang w:val="ru-RU"/>
        </w:rPr>
        <w:t>Части среды, которые используются в воспитательной работе: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знаки и символы государства, региона, населенного пункта и МБДОУ;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отражающие региональные, этнографические и другие особенности социокультурных условий, в которых находится МБДОУ;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компоненты среды, отражающие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природосообразность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и безопасность;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компоненты среды, обеспечивающие детям возможность общения, игры и совместной деятельности;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отражающие ценность семьи, людей разных поколений, радость общения с семьей;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D033A1" w:rsidRPr="006409D4" w:rsidRDefault="007A36C8" w:rsidP="00D749A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Вся среда МБДОУ является гармоничной и эстетически привлекательной.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7. Социальное партнерство.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D033A1" w:rsidRPr="006409D4" w:rsidRDefault="007A36C8" w:rsidP="00D749A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D033A1" w:rsidRPr="006409D4" w:rsidRDefault="007A36C8" w:rsidP="00D749A0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раздел рабочей программы воспитания.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 основе процесса воспитания детей в МБДОУ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D033A1" w:rsidRPr="007A70A6" w:rsidRDefault="007A36C8" w:rsidP="00D749A0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7A70A6">
        <w:rPr>
          <w:b/>
          <w:bCs/>
          <w:color w:val="252525"/>
          <w:spacing w:val="-2"/>
          <w:sz w:val="28"/>
          <w:szCs w:val="28"/>
          <w:lang w:val="ru-RU"/>
        </w:rPr>
        <w:t>Коррекционная работа с воспитанниками с ОВЗ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Коррекционная работа, являющаяся частью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проводится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D033A1" w:rsidRPr="007A70A6" w:rsidRDefault="007A36C8" w:rsidP="0007491A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proofErr w:type="gramStart"/>
      <w:r w:rsidRPr="007A70A6">
        <w:rPr>
          <w:b/>
          <w:bCs/>
          <w:color w:val="252525"/>
          <w:spacing w:val="-2"/>
          <w:sz w:val="40"/>
          <w:szCs w:val="40"/>
          <w:lang w:val="ru-RU"/>
        </w:rPr>
        <w:t>Содержание части ООП ДО, формируемой участниками образовательных отношений</w:t>
      </w:r>
      <w:proofErr w:type="gramEnd"/>
    </w:p>
    <w:p w:rsidR="00D033A1" w:rsidRPr="00D27EF5" w:rsidRDefault="007A36C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27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Парциальная образовательная программа «Наш дом –</w:t>
      </w:r>
      <w:r w:rsidR="009527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с. </w:t>
      </w:r>
      <w:proofErr w:type="gramStart"/>
      <w:r w:rsidR="009527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Ивановское</w:t>
      </w:r>
      <w:proofErr w:type="gramEnd"/>
      <w:r w:rsidRPr="00D27E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Цель программы – способствовать воспитанию у детей чувства патриотизма, любви к семье, детскому саду, родному краю.</w:t>
      </w:r>
    </w:p>
    <w:p w:rsidR="00D033A1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3A1" w:rsidRPr="006409D4" w:rsidRDefault="007A36C8" w:rsidP="00D749A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у дошкольников интерес к родному 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сел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у, краю, его достопримечательностям, событиям его прошлого и настоящего;</w:t>
      </w:r>
    </w:p>
    <w:p w:rsidR="00D033A1" w:rsidRPr="006409D4" w:rsidRDefault="007A36C8" w:rsidP="00D749A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приобщать к культуре и традициям семьи, детского сада, родного 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сел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а, края;</w:t>
      </w:r>
    </w:p>
    <w:p w:rsidR="00D033A1" w:rsidRPr="006409D4" w:rsidRDefault="007A36C8" w:rsidP="00D749A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формировать чувство уважения, бережное и сознательное отношение к народам родного края, их традициям;</w:t>
      </w:r>
    </w:p>
    <w:p w:rsidR="00D033A1" w:rsidRPr="006409D4" w:rsidRDefault="007A36C8" w:rsidP="00D749A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воспитывать у детей бережное и сознательное отношение к природе края, развивать способность чувствовать красоту природы и эмоционально откликаться на неё;</w:t>
      </w:r>
    </w:p>
    <w:p w:rsidR="00D033A1" w:rsidRPr="006409D4" w:rsidRDefault="007A36C8" w:rsidP="00D749A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формировать у дошкольников чувство любви, гордости и патриотизма к малой родине, к своей Отчизне.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 итогам освоения парциальной образовательной программы воспитанник:</w:t>
      </w:r>
    </w:p>
    <w:p w:rsidR="00D033A1" w:rsidRPr="006409D4" w:rsidRDefault="007A36C8" w:rsidP="00D749A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ощущает свою сопричастность традициям и историческим ценностям </w:t>
      </w:r>
      <w:r w:rsidR="009527DB" w:rsidRPr="006409D4">
        <w:rPr>
          <w:rFonts w:hAnsi="Times New Roman" w:cs="Times New Roman"/>
          <w:color w:val="000000"/>
          <w:sz w:val="24"/>
          <w:szCs w:val="24"/>
          <w:lang w:val="ru-RU"/>
        </w:rPr>
        <w:t>малой родине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33A1" w:rsidRPr="006409D4" w:rsidRDefault="007A36C8" w:rsidP="00D749A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приобретает положительные эмоциональные качества (сопереживание, отзывчивость);</w:t>
      </w:r>
    </w:p>
    <w:p w:rsidR="00D033A1" w:rsidRPr="006409D4" w:rsidRDefault="007A36C8" w:rsidP="00D749A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соблюдает общепринятые нормы и правила поведения;</w:t>
      </w:r>
    </w:p>
    <w:p w:rsidR="00D033A1" w:rsidRPr="006409D4" w:rsidRDefault="007A36C8" w:rsidP="00D749A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проявляет любознательность, задает вопросы взрослым и сверстникам о родном крае, его достопримечательностях;</w:t>
      </w:r>
    </w:p>
    <w:p w:rsidR="00D033A1" w:rsidRPr="006409D4" w:rsidRDefault="007A36C8" w:rsidP="00D749A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обладает начальными знаниями о себе, о природном и социальном мире, в котором он живет;</w:t>
      </w:r>
    </w:p>
    <w:p w:rsidR="00D033A1" w:rsidRPr="006409D4" w:rsidRDefault="007A36C8" w:rsidP="00D749A0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 с произведениями и писателями 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Рязанской области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Промежуточные планируемые результаты: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3–4 года: ребенок имеет первичные представления о себе, о членных семьи, о семейном досуге, традициях и праздниках семьи, домашних животных;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4–5 лет: ребенок имеет представление о жизни в детском саду, о взаимоотношениях детей, о работниках детского сада, о праздниках в детском саду;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5–6 лет: ребенок имеет представление о</w:t>
      </w:r>
      <w:r w:rsidR="009527DB"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малой родине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 его возникновения, достопримечательностях, мероприятиях и их продукции, местах культурного и спортивного времяпровождения, об истории в годы Великой Отечественной войны, о творчестве писателей и поэтов;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6–7 лет: ребенок имеет первичные представления об истории заселения людьми, о связи жизнедеятельности человека с природой, о народах, их быте и традициях, о календарно–обрядовых праздниках, о народных промыслах, о природе и животных 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Тематический план парциальной образовательной программы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1. История жизни человека в 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 детей с историей заселения </w:t>
      </w:r>
      <w:r w:rsidR="009527DB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 людьми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Объяснить название «первобытные люди»: эти люди были первыми, их быт, уклад, порядок жизни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являлся первым. Время появления первых людей</w:t>
      </w:r>
      <w:r w:rsidR="003851C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люди жили в пещерах — пещерных стоянках, не строили домов, занимались охотой и собирательством.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Дать сведения детям о расселении первобытных людей: жили по берегам рек и озер, возле родников и ключей, вода, огонь — основа жизни человека. Познакомить детей со строением первых жилищ человека — землянок прямоугольной формы с очагом на полу. Появление скотоводства и земледелия, обработки камня. Объяснить название «каменный век» — все атрибуты в основном изготавливались из камня.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понятиями «бронзовая», «медная эпохи». Дать сведения о добыче железной, медной руды, появлении первой металлургии. Появление городов</w:t>
      </w:r>
      <w:r w:rsidR="003851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репостей в эпоху бронзы. Сюжеты первых рисунков людей (животные, сцены охоты).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детей знания о различных видах труда народа в различных местностях 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области. Повсеместно работали крестьяне — обработка земли, уход за скотом.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2. Человек и мир вокруг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Дать сведения детям о народном представлении космоса, мира, природы. Весь мир (космос) представлялся народам как дом, терем или дерево.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Для человека живая и неживая природа служила домом, поэтому небо, солнце, луна, звезды, облака представляли собой крышу дома; земля, озера, реки, моря, леса служили полом, ковром; горы, скалы, деревья, четыре ветра, четыре стороны света (юг, север, восток, запад) представлялись стенами дома.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Вся природа (неживая, живая), мир понимались народами как родной дом, родное жилище, т. е. то место, где живут человек, его семья, родственники.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 дом надо оберегать, любить, и поэтому так же надо относиться и к природе.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3. Человек и календарь природы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Дать сведения детям о том, что все народы, живущие в 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жили по определенному порядку, ладу.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Дать сведения о смысловом значении слова «лад» — порядок, правильное, полезное устройство мира, семьи, дома, отношений с родными, близкими людьми, т. е. жизни.</w:t>
      </w:r>
      <w:proofErr w:type="gramEnd"/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Народы считали хорошим, правильным только то, что было в порядке, в ладу, т. е. правильно устроено. Устроить правильно, полезно могла природа, космос (живое и неживое). Человеку нельзя менять природный порядок, т. к. человек — часть этого мира, природы, космоса. С изменением природы может измениться и сам человек.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 дошкольников с народным пониманием порядка, правилами природы, мира, по которым жили люди. Календарь народа отражал изменения в природе по сезонам и основные виды труда народа посезонно.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месяцу в году может соответствовать рисунок–символ, рассказывающий об изменениях в природе или о работе, труде человека в данный период времени: апрель — плуг (пахать землю), </w:t>
      </w:r>
      <w:r w:rsidR="003851C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май — ростки растений, июнь — знак солнца, время летнего солнцестояния, </w:t>
      </w:r>
      <w:r w:rsidR="003851C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август — колосья, сентябрь — сети для ловли птиц, октябрь — пучок пряжи, время обработки льна и конопли, ноябрь — дрова, декабрь — знак солнца, время зимнего солнцестояния.</w:t>
      </w:r>
      <w:proofErr w:type="gramEnd"/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Следуя календарю, человек внимательно наблюдал за изменениями в природе, запоминал и сравнивал разные годы, т. к. от этого зависели жизнь человека, его хозяйство и здоровье. У каждого народа появились свои названия месяцев, по этим названиям можно было определять состояние природы в это время года. Познакомить детей с народными названиями месяцев года.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Мироустройство, миропорядок, космос отражались в предметах быта всех народов: в устройстве народных жилищ, в народных костюмах. Познакомить детей с особенностями народных костюмов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Дать сведения детям об особенностях народных жилищ, отражающих порядок, мироустройство. Люди жили, работали по правилам «круглого года».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Объяснить детям смысловое значение словосочетания «круглый год»: год состоит из месяцев, месяцы — из дней, дни идут друг за другом, год состоит из времен года, времена года тоже идут друг за другом, поэтому чередование дней, времен года, месяцев идет по кругу (познакомить детей с наглядной моделью «круглого года»), чередуются виды труда по сезонам.</w:t>
      </w:r>
      <w:proofErr w:type="gramEnd"/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4. Человек и природа 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 детей с природно-географическими зонами области. Дать сведения о названиях некоторых природных объектов (озер, рек и др.), отражающих историю родного края, поэтическое отношение народов к родной природе. Познакомить детей с животными, птицами, растениями, обитающими в регионе. Дать сведения о том, что каждый человек должен жить в согласии с природой, беречь, любить ее, не вредить ей. Народы выражали свою любовь в словах, названиях, обращениях. Живую и неживую природу сравнивали с человеком, его характером, внешним видом, трудом, отдыхом.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Например, цветок, где было два цвета, называли «иван-да-марья», пушистый стебель цветка подснежника дал название «сон-трава», прямоугольные листья растения «пастушья сумка» напоминали сумки пастухов.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Тонкие деревья сравнивали со стройными, красивыми девушками: «березка-подружка»; щедрую землю, которая давала урожай, кормила людей, называли «земля–матушка»; солнце, дающее тепло, свет, жизнь всему живому, называли «солнце-батюшка»; непослушный, резкий ветер, который мог разрушить, буянить, звали «ветер-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буяк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»; обращались к временам года, как к любимым, уважаемым людям: «лето красное» (красивое), «весна-красна» (красавица), «зимушка-сударушка» (красивая, знатная, уважаемая женщина), «январь — зимы государь»;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могучие горы и скалы сравнивали со спящим великаном, быструю речку — с быстроногой девушкой и т. д.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5. Человек и календарные традиции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представление детей о тесной взаимосвязи человека, его семьи, рода с природой. Календарные традиции всех народов появились очень давно и являются необходимым условием, стороной жизни человека. Календарные традиции связаны с трудом, хозяйством семьи. Календарные традиции могут быть трудовыми, праздничными, связаны со временем года и имеют свои календарные обряды.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Календарные обряды — это часть традиции, действия, ритуалы, движения, танцы, песни,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, игры, которые что–либо отображают, выражают.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на празднике могут выражать, отображать работу (сев, жатву, охоту) в виде танца.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6. Человек, род и природа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Дать сведения о семантическом значении слова «природа» — то, что дано при рождении («при родах», «при роде»). «Род», «родня», «природа» — слова, обозначающие условия жизни любого народа. Родственные отношения в семье сравнивались с природными явлениями. Познакомить детей с фольклором народов 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Ряза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нской области, отражающим сравнение человека, его характера, отношения в семье, с людьми с природой. Например:</w:t>
      </w:r>
    </w:p>
    <w:p w:rsidR="00D033A1" w:rsidRPr="006409D4" w:rsidRDefault="007A36C8" w:rsidP="00D749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Материнский гнев</w:t>
      </w:r>
      <w:r w:rsidR="00D702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весенний снег: и много выпадет, да скоро растает.</w:t>
      </w:r>
    </w:p>
    <w:p w:rsidR="00D033A1" w:rsidRPr="006409D4" w:rsidRDefault="007A36C8" w:rsidP="00D749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Пчелки без матки — пропащие детки.</w:t>
      </w:r>
    </w:p>
    <w:p w:rsidR="00D033A1" w:rsidRPr="006409D4" w:rsidRDefault="007A36C8" w:rsidP="00D749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Братская любовь крепче скалы.</w:t>
      </w:r>
    </w:p>
    <w:p w:rsidR="00D033A1" w:rsidRPr="006409D4" w:rsidRDefault="007A36C8" w:rsidP="00D749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От худого семени не жди хорошего племени.</w:t>
      </w:r>
    </w:p>
    <w:p w:rsidR="00D033A1" w:rsidRPr="006409D4" w:rsidRDefault="007A36C8" w:rsidP="00D749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Тепло, да не как лето; добра, да не как мать.</w:t>
      </w:r>
    </w:p>
    <w:p w:rsidR="00D033A1" w:rsidRPr="006409D4" w:rsidRDefault="007A36C8" w:rsidP="00D749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Мать кормит детей, как земля кормит людей.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8. Сила семьи в ее родне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Дать детям представления о родственных связях в семье, об отношении к родне. Традиции и обычаи, связанные с поддержанием родственных, добрососедских отношений.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Формировать добросердечное, дружелюбное отношение к родственникам. Познакомить детей со значением слов «родня», «родственники», «племянник», «племянница», «двоюродный».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9. Семья и природа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Дать детям сведения об отношении народа к природе: бережное, поэтичное, направленное на применение в хозяйстве.</w:t>
      </w:r>
      <w:proofErr w:type="gramEnd"/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образными народными названиями растений, природы.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10. Народные увеселения, игры, забавы семьи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народными играми, сезонными забавами детей и взрослых: игры с водой, природными материалами, катание с ледяных горок и т. д.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Тема 11. Здоровье — успех и богатство семьи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народными домашними способами лечения больных в семьях. Народное закаливание в семье. Традиции и обычаи, связанные с укреплением здоровья членов семьи.</w:t>
      </w:r>
    </w:p>
    <w:p w:rsidR="00D033A1" w:rsidRPr="006409D4" w:rsidRDefault="007A36C8" w:rsidP="00D749A0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D749A0">
        <w:rPr>
          <w:b/>
          <w:bCs/>
          <w:color w:val="252525"/>
          <w:spacing w:val="-2"/>
          <w:sz w:val="40"/>
          <w:szCs w:val="40"/>
          <w:lang w:val="ru-RU"/>
        </w:rPr>
        <w:t xml:space="preserve">3. </w:t>
      </w:r>
      <w:proofErr w:type="gramStart"/>
      <w:r w:rsidRPr="00D749A0">
        <w:rPr>
          <w:b/>
          <w:bCs/>
          <w:color w:val="252525"/>
          <w:spacing w:val="-2"/>
          <w:sz w:val="40"/>
          <w:szCs w:val="40"/>
          <w:lang w:val="ru-RU"/>
        </w:rPr>
        <w:t>Организационный раздел</w:t>
      </w:r>
      <w:proofErr w:type="gramEnd"/>
      <w:r w:rsidR="00D749A0">
        <w:rPr>
          <w:b/>
          <w:bCs/>
          <w:color w:val="252525"/>
          <w:spacing w:val="-2"/>
          <w:sz w:val="40"/>
          <w:szCs w:val="40"/>
          <w:lang w:val="ru-RU"/>
        </w:rPr>
        <w:t xml:space="preserve">                       </w:t>
      </w:r>
      <w:r w:rsidRPr="00D749A0">
        <w:rPr>
          <w:b/>
          <w:bCs/>
          <w:color w:val="252525"/>
          <w:spacing w:val="-2"/>
          <w:sz w:val="36"/>
          <w:szCs w:val="36"/>
          <w:lang w:val="ru-RU"/>
        </w:rPr>
        <w:t xml:space="preserve">Материально-техническое обеспечение и </w:t>
      </w:r>
      <w:r w:rsidRPr="00D749A0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обеспеченность методическими материалами и средствами обучения и воспитания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 МБДОУ созданы материально-технические условия, обеспечивающие: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1) возможность достижения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ООП ДО;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D033A1" w:rsidRPr="006409D4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 условиям размещения организаций, осуществляющих образовательную деятельность;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3A1" w:rsidRPr="006409D4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помещениям, их оборудованию и содержанию;</w:t>
      </w:r>
    </w:p>
    <w:p w:rsidR="00D033A1" w:rsidRPr="006409D4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естественному и искусственному освещению помещений;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отоплению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водоснабжению и канализации;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питания;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медицинскому обеспечению;</w:t>
      </w:r>
    </w:p>
    <w:p w:rsidR="00D033A1" w:rsidRPr="006409D4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приему детей в организации, осуществляющие образовательную деятельность;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3A1" w:rsidRDefault="007A36C8" w:rsidP="00D749A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физического воспитания;</w:t>
      </w:r>
    </w:p>
    <w:p w:rsidR="00D033A1" w:rsidRDefault="007A36C8" w:rsidP="00D749A0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личной гигиене персонала;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выполнение требований пожарной безопасности и электробезопасности;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выполнение требований по охране здоровья обучающихся и охране труда работников МБДОУ;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5) возможность для беспрепятственного доступа обучающихся с ОВЗ, в том числе детей-инвалидов к объектам инфраструктуры МБДОУ.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МБДОУ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4) административные помещения, методический кабинет;</w:t>
      </w:r>
    </w:p>
    <w:p w:rsidR="00D033A1" w:rsidRPr="006409D4" w:rsidRDefault="00D749A0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A36C8" w:rsidRPr="006409D4">
        <w:rPr>
          <w:rFonts w:hAnsi="Times New Roman" w:cs="Times New Roman"/>
          <w:color w:val="000000"/>
          <w:sz w:val="24"/>
          <w:szCs w:val="24"/>
          <w:lang w:val="ru-RU"/>
        </w:rPr>
        <w:t>) помещения, обеспечивающие охрану и укрепление физического и психологического здоровья, в том числе медицинский кабинет;</w:t>
      </w:r>
    </w:p>
    <w:p w:rsidR="00D033A1" w:rsidRPr="006409D4" w:rsidRDefault="00D749A0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A36C8" w:rsidRPr="006409D4">
        <w:rPr>
          <w:rFonts w:hAnsi="Times New Roman" w:cs="Times New Roman"/>
          <w:color w:val="000000"/>
          <w:sz w:val="24"/>
          <w:szCs w:val="24"/>
          <w:lang w:val="ru-RU"/>
        </w:rPr>
        <w:t>) оформленная территория и оборудованные участки для прогулки воспитанников.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возможностей МБДОУ создает условия для материально-технического оснащения дополнительных помещений: детских библиотек</w:t>
      </w:r>
      <w:r w:rsidR="00D749A0">
        <w:rPr>
          <w:rFonts w:hAnsi="Times New Roman" w:cs="Times New Roman"/>
          <w:color w:val="000000"/>
          <w:sz w:val="24"/>
          <w:szCs w:val="24"/>
          <w:lang w:val="ru-RU"/>
        </w:rPr>
        <w:t xml:space="preserve">, экологических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троп на территории МБДОУ и других, позволяющих расширить образовательное пространство.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использует обновляемые образовательные ресурсы, в том числе расходные материалы, подписки на актуализацию периодических </w:t>
      </w:r>
      <w:r w:rsidR="00D749A0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изданий,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D033A1" w:rsidRPr="006409D4" w:rsidRDefault="007A36C8" w:rsidP="00D749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Инфраструктурный лист МБДОУ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</w:t>
      </w:r>
      <w:r w:rsidR="00D749A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D033A1" w:rsidRPr="006409D4" w:rsidRDefault="007A36C8" w:rsidP="0007491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409D4">
        <w:rPr>
          <w:b/>
          <w:bCs/>
          <w:color w:val="252525"/>
          <w:spacing w:val="-2"/>
          <w:sz w:val="42"/>
          <w:szCs w:val="42"/>
          <w:lang w:val="ru-RU"/>
        </w:rPr>
        <w:t>Распорядок и/или режим дня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Основными компонентами режима в МБДОУ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дня гибкий,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D033A1" w:rsidRPr="0007491A" w:rsidRDefault="007A36C8" w:rsidP="0007491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749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 w:rsidR="00E6219A" w:rsidRPr="000749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разновозрастной </w:t>
      </w:r>
      <w:r w:rsidRPr="000749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группы для детей от 3 до</w:t>
      </w:r>
      <w:r w:rsidR="00E6219A" w:rsidRPr="000749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7</w:t>
      </w:r>
      <w:r w:rsidRPr="000749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</w:p>
    <w:p w:rsidR="00D033A1" w:rsidRDefault="007A36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9714" w:type="dxa"/>
        <w:tblLook w:val="0600" w:firstRow="0" w:lastRow="0" w:firstColumn="0" w:lastColumn="0" w:noHBand="1" w:noVBand="1"/>
      </w:tblPr>
      <w:tblGrid>
        <w:gridCol w:w="7901"/>
        <w:gridCol w:w="1813"/>
      </w:tblGrid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3851C9" w:rsidRPr="003851C9" w:rsidTr="003851C9">
        <w:trPr>
          <w:trHeight w:val="20"/>
        </w:trPr>
        <w:tc>
          <w:tcPr>
            <w:tcW w:w="9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.00 – 8.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0 – 8.30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завтраку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9.00 – 9.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9.20 – 9.30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 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9.30 – 9.50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 – 10.20</w:t>
            </w:r>
          </w:p>
        </w:tc>
      </w:tr>
      <w:tr w:rsidR="003851C9" w:rsidRPr="003851C9" w:rsidTr="003851C9">
        <w:trPr>
          <w:trHeight w:val="5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0 – 1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0 – 12.00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обеду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12.00 – 12.30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12.30 – 15.30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полднику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16.00 – 16.10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16.10 – 16.30</w:t>
            </w:r>
          </w:p>
        </w:tc>
      </w:tr>
      <w:tr w:rsidR="003851C9" w:rsidRPr="003851C9" w:rsidTr="00385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51C9" w:rsidRPr="003851C9" w:rsidRDefault="003851C9" w:rsidP="003851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16.30 – 1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851C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033A1" w:rsidRPr="003B6746" w:rsidRDefault="007A36C8" w:rsidP="003B6746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3B6746">
        <w:rPr>
          <w:b/>
          <w:bCs/>
          <w:color w:val="252525"/>
          <w:spacing w:val="-2"/>
          <w:sz w:val="36"/>
          <w:szCs w:val="36"/>
          <w:lang w:val="ru-RU"/>
        </w:rPr>
        <w:t>Особенности организации развивающей предметно</w:t>
      </w:r>
      <w:r w:rsidR="003B6746">
        <w:rPr>
          <w:b/>
          <w:bCs/>
          <w:color w:val="252525"/>
          <w:spacing w:val="-2"/>
          <w:sz w:val="36"/>
          <w:szCs w:val="36"/>
          <w:lang w:val="ru-RU"/>
        </w:rPr>
        <w:t xml:space="preserve">  </w:t>
      </w:r>
      <w:proofErr w:type="gramStart"/>
      <w:r w:rsidRPr="003B6746">
        <w:rPr>
          <w:b/>
          <w:bCs/>
          <w:color w:val="252525"/>
          <w:spacing w:val="-2"/>
          <w:sz w:val="36"/>
          <w:szCs w:val="36"/>
          <w:lang w:val="ru-RU"/>
        </w:rPr>
        <w:t>–п</w:t>
      </w:r>
      <w:proofErr w:type="gramEnd"/>
      <w:r w:rsidRPr="003B6746">
        <w:rPr>
          <w:b/>
          <w:bCs/>
          <w:color w:val="252525"/>
          <w:spacing w:val="-2"/>
          <w:sz w:val="36"/>
          <w:szCs w:val="36"/>
          <w:lang w:val="ru-RU"/>
        </w:rPr>
        <w:t>ространственной среды (РППС)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РППС включает организованное пространство (территория МБДОУ,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ФГОС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РППС МБДОУ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При проектировании РППС МБДОУ учитывает:</w:t>
      </w:r>
    </w:p>
    <w:p w:rsidR="00D033A1" w:rsidRPr="006409D4" w:rsidRDefault="007A36C8" w:rsidP="003B674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местные этнопсихологические, социокультурные, культурно-исторические и природно-климатические условия, в которых находится МБДОУ;</w:t>
      </w:r>
    </w:p>
    <w:p w:rsidR="00D033A1" w:rsidRPr="006409D4" w:rsidRDefault="007A36C8" w:rsidP="003B674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возраст, уровень развития детей и особенности их деятельности, содержание образования;</w:t>
      </w:r>
    </w:p>
    <w:p w:rsidR="00D033A1" w:rsidRPr="006409D4" w:rsidRDefault="007A36C8" w:rsidP="003B674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задачи образовательной программы для разных возрастных групп;</w:t>
      </w:r>
    </w:p>
    <w:p w:rsidR="00D033A1" w:rsidRPr="006409D4" w:rsidRDefault="007A36C8" w:rsidP="003B6746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возможности и потребности участников образовательной деятельности (детей и их семей, педагогов и других работников МБДОУ, участников сетевого взаимодействия и других участников образовательной деятельности).</w:t>
      </w:r>
    </w:p>
    <w:p w:rsidR="00D033A1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РППС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33A1" w:rsidRDefault="007A36C8" w:rsidP="003B674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 ФГОС ДО;</w:t>
      </w:r>
    </w:p>
    <w:p w:rsidR="00D033A1" w:rsidRDefault="007A36C8" w:rsidP="003B674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ДО;</w:t>
      </w:r>
    </w:p>
    <w:p w:rsidR="00D033A1" w:rsidRPr="006409D4" w:rsidRDefault="007A36C8" w:rsidP="003B674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материально-техническим и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медико-социальным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условиям пребывания детей в МБДОУ Детский сад № 1;</w:t>
      </w:r>
    </w:p>
    <w:p w:rsidR="00D033A1" w:rsidRDefault="007A36C8" w:rsidP="003B674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33A1" w:rsidRPr="006409D4" w:rsidRDefault="007A36C8" w:rsidP="003B674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воспитывающему характеру обучения детей в МБДОУ;</w:t>
      </w:r>
    </w:p>
    <w:p w:rsidR="00D033A1" w:rsidRDefault="007A36C8" w:rsidP="003B6746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надежности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РППС МБДОУ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D033A1" w:rsidRPr="006409D4" w:rsidRDefault="007A36C8" w:rsidP="003B6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созданы условия для информатизации образовательного процесса. </w:t>
      </w:r>
    </w:p>
    <w:p w:rsidR="00D033A1" w:rsidRPr="003B6746" w:rsidRDefault="007A36C8" w:rsidP="0011036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3B6746">
        <w:rPr>
          <w:b/>
          <w:bCs/>
          <w:color w:val="252525"/>
          <w:spacing w:val="-2"/>
          <w:sz w:val="36"/>
          <w:szCs w:val="36"/>
          <w:lang w:val="ru-RU"/>
        </w:rPr>
        <w:t>Календарный план воспитательной работы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МБДОУ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7"/>
        <w:gridCol w:w="1973"/>
        <w:gridCol w:w="2447"/>
        <w:gridCol w:w="1840"/>
      </w:tblGrid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33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proofErr w:type="spellEnd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</w:tr>
      <w:tr w:rsidR="00D033A1" w:rsidTr="00E62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окончания Второй мировой войны: тематические беседы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11036D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E6219A" w:rsidTr="00E6219A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19A" w:rsidRPr="006409D4" w:rsidRDefault="00E62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рисунка к Международному дню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19A" w:rsidRDefault="00E621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19A" w:rsidRDefault="00E6219A" w:rsidP="00F77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19A" w:rsidRDefault="00E6219A" w:rsidP="00110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D033A1" w:rsidTr="00E6219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E6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E6219A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к обелиску,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павшим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E621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A3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–7 </w:t>
            </w:r>
            <w:proofErr w:type="spellStart"/>
            <w:r w:rsidR="007A36C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Гуслица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«День неизвестного солдата»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ко Дню защитника 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D033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 w:rsidP="00110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3851C9" w:rsidTr="002A2C04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1C9" w:rsidRPr="006409D4" w:rsidRDefault="003851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1C9" w:rsidRDefault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1C9" w:rsidRDefault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1C9" w:rsidRPr="0011036D" w:rsidRDefault="003851C9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033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E621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A3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–7 </w:t>
            </w:r>
            <w:proofErr w:type="spellStart"/>
            <w:r w:rsidR="007A36C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11036D" w:rsidRDefault="007A36C8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1103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E6219A" w:rsidRDefault="00E6219A" w:rsidP="00E62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Кормушка для 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E6219A" w:rsidRDefault="00E6219A" w:rsidP="00E621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E6219A" w:rsidRDefault="00E6219A" w:rsidP="00E621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E6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3851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36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 ко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11036D" w:rsidRDefault="007A36C8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1103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033A1" w:rsidRPr="00086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7A3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Default="007A36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3A1" w:rsidRPr="006409D4" w:rsidRDefault="0011036D" w:rsidP="00110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36C8" w:rsidRPr="00640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033A1" w:rsidRPr="0011036D" w:rsidRDefault="003851C9" w:rsidP="0011036D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 xml:space="preserve">                                                                                              </w:t>
      </w:r>
      <w:r w:rsidR="007A36C8" w:rsidRPr="0011036D">
        <w:rPr>
          <w:b/>
          <w:bCs/>
          <w:color w:val="252525"/>
          <w:spacing w:val="-2"/>
          <w:sz w:val="40"/>
          <w:szCs w:val="40"/>
          <w:lang w:val="ru-RU"/>
        </w:rPr>
        <w:t xml:space="preserve">4. Презентация ООП </w:t>
      </w:r>
      <w:proofErr w:type="gramStart"/>
      <w:r w:rsidR="007A36C8" w:rsidRPr="0011036D">
        <w:rPr>
          <w:b/>
          <w:bCs/>
          <w:color w:val="252525"/>
          <w:spacing w:val="-2"/>
          <w:sz w:val="40"/>
          <w:szCs w:val="40"/>
          <w:lang w:val="ru-RU"/>
        </w:rPr>
        <w:t>ДО</w:t>
      </w:r>
      <w:proofErr w:type="gramEnd"/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на воспитанников от 1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1028.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ООП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proofErr w:type="gramEnd"/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фактором является взаимодействие МБДОУ</w:t>
      </w:r>
      <w:r w:rsidR="001103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и семьи.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D033A1" w:rsidRPr="006409D4" w:rsidRDefault="007A36C8" w:rsidP="001103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9D4">
        <w:rPr>
          <w:rFonts w:hAnsi="Times New Roman" w:cs="Times New Roman"/>
          <w:color w:val="000000"/>
          <w:sz w:val="24"/>
          <w:szCs w:val="24"/>
          <w:lang w:val="ru-RU"/>
        </w:rPr>
        <w:t>МБДОУ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sectPr w:rsidR="00D033A1" w:rsidRPr="006409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77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60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B7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42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36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F0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62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83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A7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A2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05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C0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57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60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B1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F1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C7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12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A6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97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F2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6"/>
  </w:num>
  <w:num w:numId="5">
    <w:abstractNumId w:val="1"/>
  </w:num>
  <w:num w:numId="6">
    <w:abstractNumId w:val="18"/>
  </w:num>
  <w:num w:numId="7">
    <w:abstractNumId w:val="14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3"/>
  </w:num>
  <w:num w:numId="19">
    <w:abstractNumId w:val="12"/>
  </w:num>
  <w:num w:numId="20">
    <w:abstractNumId w:val="21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91A"/>
    <w:rsid w:val="00086EEF"/>
    <w:rsid w:val="0011036D"/>
    <w:rsid w:val="002D33B1"/>
    <w:rsid w:val="002D3591"/>
    <w:rsid w:val="002F65F7"/>
    <w:rsid w:val="003514A0"/>
    <w:rsid w:val="003851C9"/>
    <w:rsid w:val="003B6746"/>
    <w:rsid w:val="0041539B"/>
    <w:rsid w:val="004F7E17"/>
    <w:rsid w:val="005A05CE"/>
    <w:rsid w:val="006409D4"/>
    <w:rsid w:val="00653AF6"/>
    <w:rsid w:val="007A36C8"/>
    <w:rsid w:val="007A70A6"/>
    <w:rsid w:val="008C236E"/>
    <w:rsid w:val="008D4E14"/>
    <w:rsid w:val="009527DB"/>
    <w:rsid w:val="00AE2659"/>
    <w:rsid w:val="00AF6EB6"/>
    <w:rsid w:val="00B73A5A"/>
    <w:rsid w:val="00D033A1"/>
    <w:rsid w:val="00D27EF5"/>
    <w:rsid w:val="00D70282"/>
    <w:rsid w:val="00D749A0"/>
    <w:rsid w:val="00E15A62"/>
    <w:rsid w:val="00E438A1"/>
    <w:rsid w:val="00E6219A"/>
    <w:rsid w:val="00F01E19"/>
    <w:rsid w:val="00F056EE"/>
    <w:rsid w:val="00F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E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4E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BDC0-CB70-4B3C-8260-F374004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9207</Words>
  <Characters>52485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:description>Подготовлено экспертами Актион-МЦФЭР</dc:description>
  <cp:lastModifiedBy>Детский Сад</cp:lastModifiedBy>
  <cp:revision>4</cp:revision>
  <cp:lastPrinted>2023-10-24T14:58:00Z</cp:lastPrinted>
  <dcterms:created xsi:type="dcterms:W3CDTF">2023-10-24T15:04:00Z</dcterms:created>
  <dcterms:modified xsi:type="dcterms:W3CDTF">2023-10-24T15:06:00Z</dcterms:modified>
</cp:coreProperties>
</file>